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975"/>
        <w:rPr>
          <w:rFonts w:ascii="宋体" w:hAnsi="宋体" w:eastAsia="宋体" w:cs="Arial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Arial"/>
          <w:sz w:val="21"/>
          <w:szCs w:val="21"/>
        </w:rPr>
        <w:t>附件：</w:t>
      </w:r>
    </w:p>
    <w:p>
      <w:pPr>
        <w:pStyle w:val="10"/>
        <w:spacing w:before="240" w:after="240"/>
        <w:jc w:val="left"/>
        <w:rPr>
          <w:rFonts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 w:cs="Arial"/>
          <w:b/>
          <w:sz w:val="28"/>
          <w:szCs w:val="28"/>
        </w:rPr>
        <w:t xml:space="preserve">    </w:t>
      </w:r>
    </w:p>
    <w:p>
      <w:pPr>
        <w:spacing w:line="360" w:lineRule="auto"/>
        <w:ind w:firstLine="420"/>
        <w:jc w:val="center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货物需求一览表</w:t>
      </w:r>
    </w:p>
    <w:tbl>
      <w:tblPr>
        <w:tblStyle w:val="5"/>
        <w:tblW w:w="1032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04"/>
        <w:gridCol w:w="2235"/>
        <w:gridCol w:w="510"/>
        <w:gridCol w:w="1065"/>
        <w:gridCol w:w="1290"/>
        <w:gridCol w:w="183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56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804" w:type="dxa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货物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材质、规格型号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(技术参数)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w w:val="90"/>
                <w:sz w:val="24"/>
                <w:szCs w:val="24"/>
              </w:rPr>
              <w:t>单位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最高限价单价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（元）</w:t>
            </w:r>
          </w:p>
        </w:tc>
        <w:tc>
          <w:tcPr>
            <w:tcW w:w="1830" w:type="dxa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执行标准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6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聚乙烯 DN100 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3948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43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DN250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372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105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2352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166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PE变径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DN250×DN200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62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PE变径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DN300×DN250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99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PE法兰根带法兰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42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PE法兰根带法兰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PE法兰根带法兰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聚乙烯 DN200 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PE法兰根带法兰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48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PE封头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PE封头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DN150×45°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38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DN150×90°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51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47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DN200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68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DN200×45°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62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247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DN300×45°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167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PE异径三通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DN150×DN25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57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PE异径三通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DN200×DN150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87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PE异径三通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DN300×100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195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PE异径三通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DN300×150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PE正三通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PE正三通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聚乙烯 DN100  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216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6072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245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DN400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612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395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DN450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2760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501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DN500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1380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619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DN600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1752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982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DN700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1250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DN800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924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1590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33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PE管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DN900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624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2007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34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PE法兰根带法兰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165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45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35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PE法兰根带法兰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185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36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PE法兰根带法兰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DN450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1580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37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DN100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88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38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395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39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DN300×45°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380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PE弯头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DN450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970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41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PE异径三通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DN300×100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33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375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42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PE正三通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DN300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520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6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43</w:t>
            </w:r>
          </w:p>
        </w:tc>
        <w:tc>
          <w:tcPr>
            <w:tcW w:w="180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PE正三通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聚乙烯 DN450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1940</w:t>
            </w:r>
          </w:p>
        </w:tc>
        <w:tc>
          <w:tcPr>
            <w:tcW w:w="1830" w:type="dxa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GB/T13663.2-2018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032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限价构成：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含材料费、13%增值专用发票税费及到现场运费。</w:t>
            </w:r>
          </w:p>
        </w:tc>
      </w:tr>
    </w:tbl>
    <w:p>
      <w:pPr>
        <w:spacing w:line="360" w:lineRule="auto"/>
        <w:ind w:firstLine="420"/>
        <w:jc w:val="center"/>
        <w:rPr>
          <w:rFonts w:hint="eastAsia" w:ascii="宋体" w:hAnsi="宋体" w:eastAsia="宋体"/>
          <w:b/>
          <w:sz w:val="28"/>
          <w:szCs w:val="28"/>
        </w:rPr>
      </w:pPr>
    </w:p>
    <w:p>
      <w:pPr>
        <w:ind w:right="975"/>
        <w:jc w:val="center"/>
        <w:rPr>
          <w:rFonts w:ascii="宋体" w:hAnsi="宋体" w:eastAsia="宋体"/>
          <w:sz w:val="21"/>
          <w:szCs w:val="21"/>
        </w:rPr>
      </w:pPr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609CB"/>
    <w:rsid w:val="000F6569"/>
    <w:rsid w:val="00181037"/>
    <w:rsid w:val="00191111"/>
    <w:rsid w:val="002457F5"/>
    <w:rsid w:val="00323B43"/>
    <w:rsid w:val="003D37D8"/>
    <w:rsid w:val="003F5466"/>
    <w:rsid w:val="00426133"/>
    <w:rsid w:val="004358AB"/>
    <w:rsid w:val="004B7F24"/>
    <w:rsid w:val="00545A6B"/>
    <w:rsid w:val="00553EE4"/>
    <w:rsid w:val="006F1668"/>
    <w:rsid w:val="007F6AA8"/>
    <w:rsid w:val="00832D32"/>
    <w:rsid w:val="008B7726"/>
    <w:rsid w:val="009C64B1"/>
    <w:rsid w:val="00AC4EA5"/>
    <w:rsid w:val="00BC634A"/>
    <w:rsid w:val="00BF1101"/>
    <w:rsid w:val="00C07D46"/>
    <w:rsid w:val="00D31D50"/>
    <w:rsid w:val="00F16159"/>
    <w:rsid w:val="00F8609B"/>
    <w:rsid w:val="1F2A7C9A"/>
    <w:rsid w:val="358E3550"/>
    <w:rsid w:val="3DBD10EC"/>
    <w:rsid w:val="536A0119"/>
    <w:rsid w:val="7BC2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line="240" w:lineRule="atLeast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9">
    <w:name w:val="列出段落1"/>
    <w:basedOn w:val="1"/>
    <w:qFormat/>
    <w:uiPriority w:val="99"/>
    <w:pPr>
      <w:widowControl w:val="0"/>
      <w:adjustRightInd/>
      <w:snapToGrid/>
      <w:spacing w:after="0" w:line="360" w:lineRule="auto"/>
      <w:ind w:firstLine="420" w:firstLineChars="200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10">
    <w:name w:val="标题一、"/>
    <w:basedOn w:val="1"/>
    <w:qFormat/>
    <w:uiPriority w:val="0"/>
    <w:pPr>
      <w:widowControl w:val="0"/>
      <w:adjustRightInd/>
      <w:snapToGrid/>
      <w:spacing w:beforeLines="100" w:afterLines="100" w:line="360" w:lineRule="auto"/>
      <w:jc w:val="center"/>
      <w:outlineLvl w:val="0"/>
    </w:pPr>
    <w:rPr>
      <w:rFonts w:ascii="黑体" w:hAnsi="Times New Roman" w:eastAsia="黑体" w:cs="Times New Roman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93</Characters>
  <Lines>7</Lines>
  <Paragraphs>6</Paragraphs>
  <TotalTime>1</TotalTime>
  <ScaleCrop>false</ScaleCrop>
  <LinksUpToDate>false</LinksUpToDate>
  <CharactersWithSpaces>178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2020-07-30T01:37:36Z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